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23D7AD" w14:textId="77777777" w:rsidR="00CD163F" w:rsidRDefault="00313FA7" w:rsidP="00313FA7">
      <w:pPr>
        <w:pStyle w:val="10"/>
        <w:keepNext/>
        <w:keepLines/>
        <w:spacing w:after="0"/>
      </w:pPr>
      <w:bookmarkStart w:id="0" w:name="bookmark0"/>
      <w:bookmarkStart w:id="1" w:name="bookmark1"/>
      <w:bookmarkStart w:id="2" w:name="bookmark2"/>
      <w:r>
        <w:t>ДОГОВОР О ЗАДАТКЕ</w:t>
      </w:r>
      <w:bookmarkEnd w:id="0"/>
      <w:bookmarkEnd w:id="1"/>
      <w:bookmarkEnd w:id="2"/>
    </w:p>
    <w:p w14:paraId="1615EF7A" w14:textId="77777777" w:rsidR="00313FA7" w:rsidRDefault="00313FA7" w:rsidP="00313FA7">
      <w:pPr>
        <w:pStyle w:val="10"/>
        <w:keepNext/>
        <w:keepLines/>
        <w:spacing w:after="0"/>
      </w:pPr>
    </w:p>
    <w:p w14:paraId="6290D6D0" w14:textId="1819E369" w:rsidR="00313FA7" w:rsidRPr="005A48D6" w:rsidRDefault="00D732A7" w:rsidP="00D74059">
      <w:pPr>
        <w:widowControl/>
        <w:ind w:firstLine="709"/>
        <w:jc w:val="both"/>
        <w:rPr>
          <w:rFonts w:ascii="Times New Roman" w:eastAsia="Calibri" w:hAnsi="Times New Roman" w:cs="Times New Roman"/>
          <w:noProof/>
          <w:color w:val="auto"/>
          <w:lang w:eastAsia="en-US" w:bidi="ar-SA"/>
        </w:rPr>
      </w:pPr>
      <w:bookmarkStart w:id="3" w:name="bookmark5"/>
      <w:bookmarkStart w:id="4" w:name="bookmark3"/>
      <w:bookmarkStart w:id="5" w:name="bookmark4"/>
      <w:bookmarkStart w:id="6" w:name="bookmark6"/>
      <w:bookmarkEnd w:id="3"/>
      <w:proofErr w:type="spellStart"/>
      <w:proofErr w:type="gramStart"/>
      <w:r w:rsidRPr="00D732A7">
        <w:rPr>
          <w:rFonts w:ascii="Times New Roman" w:hAnsi="Times New Roman" w:cs="Times New Roman"/>
        </w:rPr>
        <w:t>Куцеруба</w:t>
      </w:r>
      <w:proofErr w:type="spellEnd"/>
      <w:r w:rsidRPr="00D732A7">
        <w:rPr>
          <w:rFonts w:ascii="Times New Roman" w:hAnsi="Times New Roman" w:cs="Times New Roman"/>
        </w:rPr>
        <w:t xml:space="preserve"> Алексей Владимирович</w:t>
      </w:r>
      <w:r w:rsidR="00D74059" w:rsidRPr="005A48D6">
        <w:rPr>
          <w:rFonts w:ascii="Times New Roman" w:eastAsia="Calibri" w:hAnsi="Times New Roman" w:cs="Times New Roman"/>
          <w:noProof/>
          <w:color w:val="auto"/>
          <w:lang w:eastAsia="en-US" w:bidi="ar-SA"/>
        </w:rPr>
        <w:t>, именуемый (-ая)  в дальнейшем «Продавец», в лице финансового управляющего Ерошкин Александр Игоревич, действующей на основании Решения Арбитражного суда Нижегородской области</w:t>
      </w:r>
      <w:r>
        <w:rPr>
          <w:rFonts w:ascii="Times New Roman" w:hAnsi="Times New Roman" w:cs="Times New Roman"/>
        </w:rPr>
        <w:t xml:space="preserve"> </w:t>
      </w:r>
      <w:r w:rsidRPr="00D732A7">
        <w:rPr>
          <w:rFonts w:ascii="Times New Roman" w:hAnsi="Times New Roman" w:cs="Times New Roman"/>
        </w:rPr>
        <w:t>от 17.10.2024 г. по делу № А43-20812/2024</w:t>
      </w:r>
      <w:r w:rsidR="00D74059" w:rsidRPr="005A48D6">
        <w:rPr>
          <w:rFonts w:ascii="Times New Roman" w:eastAsia="Calibri" w:hAnsi="Times New Roman" w:cs="Times New Roman"/>
          <w:noProof/>
          <w:color w:val="auto"/>
          <w:lang w:eastAsia="en-US" w:bidi="ar-SA"/>
        </w:rPr>
        <w:t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  <w:r w:rsidR="005956CE">
        <w:rPr>
          <w:rFonts w:ascii="Times New Roman" w:eastAsia="Calibri" w:hAnsi="Times New Roman" w:cs="Times New Roman"/>
          <w:noProof/>
          <w:color w:val="auto"/>
          <w:lang w:eastAsia="en-US" w:bidi="ar-SA"/>
        </w:rPr>
        <w:t xml:space="preserve"> </w:t>
      </w:r>
      <w:proofErr w:type="gramEnd"/>
    </w:p>
    <w:p w14:paraId="698DCBF1" w14:textId="77777777" w:rsidR="00D74059" w:rsidRPr="00313FA7" w:rsidRDefault="00D74059" w:rsidP="00313FA7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</w:pPr>
    </w:p>
    <w:p w14:paraId="7FD5C958" w14:textId="77777777" w:rsidR="00CD163F" w:rsidRDefault="00F02AEA" w:rsidP="00313FA7">
      <w:pPr>
        <w:pStyle w:val="10"/>
        <w:keepNext/>
        <w:keepLines/>
        <w:numPr>
          <w:ilvl w:val="0"/>
          <w:numId w:val="1"/>
        </w:numPr>
        <w:tabs>
          <w:tab w:val="left" w:pos="289"/>
        </w:tabs>
        <w:spacing w:after="0"/>
      </w:pPr>
      <w:r>
        <w:t>Предмет договора</w:t>
      </w:r>
      <w:bookmarkEnd w:id="4"/>
      <w:bookmarkEnd w:id="5"/>
      <w:bookmarkEnd w:id="6"/>
    </w:p>
    <w:p w14:paraId="3D3DF7A5" w14:textId="26D0A9B1" w:rsidR="00D1623D" w:rsidRDefault="00F02AEA" w:rsidP="003826D5">
      <w:pPr>
        <w:pStyle w:val="11"/>
        <w:numPr>
          <w:ilvl w:val="1"/>
          <w:numId w:val="1"/>
        </w:numPr>
        <w:tabs>
          <w:tab w:val="left" w:pos="471"/>
        </w:tabs>
        <w:jc w:val="both"/>
      </w:pPr>
      <w:bookmarkStart w:id="7" w:name="bookmark7"/>
      <w:bookmarkEnd w:id="7"/>
      <w:proofErr w:type="gramStart"/>
      <w:r>
        <w:t xml:space="preserve">Заявитель для участия в форме открытых торгов, представления предложений о цене по продаже </w:t>
      </w:r>
      <w:proofErr w:type="spellStart"/>
      <w:r>
        <w:t>имущества</w:t>
      </w:r>
      <w:r w:rsidR="00D732A7">
        <w:t>Куцеруба</w:t>
      </w:r>
      <w:proofErr w:type="spellEnd"/>
      <w:r w:rsidR="00D732A7">
        <w:t xml:space="preserve"> А.В</w:t>
      </w:r>
      <w:r w:rsidR="00E46ECD">
        <w:t>.,</w:t>
      </w:r>
      <w:r w:rsidR="0056691C">
        <w:t xml:space="preserve"> </w:t>
      </w:r>
      <w:r>
        <w:t xml:space="preserve">проводимых на </w:t>
      </w:r>
      <w:r w:rsidR="005956CE" w:rsidRPr="005956CE">
        <w:t>ЭТП «</w:t>
      </w:r>
      <w:proofErr w:type="spellStart"/>
      <w:r w:rsidR="005956CE" w:rsidRPr="005956CE">
        <w:t>АРБбитЛот</w:t>
      </w:r>
      <w:proofErr w:type="spellEnd"/>
      <w:r w:rsidR="005956CE" w:rsidRPr="005956CE">
        <w:t>» (ООО «Электронная торговая площадка»)</w:t>
      </w:r>
      <w:r w:rsidR="003826D5">
        <w:t xml:space="preserve"> </w:t>
      </w:r>
      <w:r w:rsidR="005956CE" w:rsidRPr="005956CE">
        <w:t>torgi.arbbitlot.ru</w:t>
      </w:r>
      <w:r w:rsidR="005956CE">
        <w:t>,</w:t>
      </w:r>
      <w:r w:rsidR="0056691C">
        <w:t xml:space="preserve"> которая в соответствии с </w:t>
      </w:r>
      <w:proofErr w:type="spellStart"/>
      <w:r w:rsidR="0056691C">
        <w:t>абз</w:t>
      </w:r>
      <w:proofErr w:type="spellEnd"/>
      <w:r w:rsidR="0056691C">
        <w:t>.</w:t>
      </w:r>
      <w:r w:rsidR="00D74059">
        <w:t xml:space="preserve"> </w:t>
      </w:r>
      <w:r w:rsidR="0056691C">
        <w:t>9 п.1 ст.20.3 ФЗ «О несостоятельности (банкротстве)» аккредитована саморегулируемой организацией -, Союза «СРО «ГАУ» (ОГРН 1021603626098, ИНН 1660062005, адрес: 420034, г. Казань, ул. Соловецких Юнг, д.7</w:t>
      </w:r>
      <w:proofErr w:type="gramEnd"/>
      <w:r w:rsidR="0056691C">
        <w:t xml:space="preserve">, </w:t>
      </w:r>
      <w:proofErr w:type="gramStart"/>
      <w:r w:rsidR="0056691C">
        <w:t>оф</w:t>
      </w:r>
      <w:proofErr w:type="gramEnd"/>
      <w:r w:rsidR="0056691C">
        <w:t xml:space="preserve">.1004, </w:t>
      </w:r>
      <w:proofErr w:type="gramStart"/>
      <w:r w:rsidR="0056691C">
        <w:t xml:space="preserve">номер в реестре 001-5 от 19.12.2002 г.), членом которого является арбитражный управляющий. </w:t>
      </w:r>
      <w:proofErr w:type="gramEnd"/>
    </w:p>
    <w:p w14:paraId="479A2B48" w14:textId="44BDB7B8" w:rsidR="00313FA7" w:rsidRPr="00E46ECD" w:rsidRDefault="00F02AEA" w:rsidP="00D1623D">
      <w:pPr>
        <w:pStyle w:val="11"/>
        <w:tabs>
          <w:tab w:val="left" w:pos="471"/>
        </w:tabs>
        <w:ind w:left="400" w:firstLine="0"/>
        <w:jc w:val="both"/>
      </w:pPr>
      <w:r>
        <w:t xml:space="preserve">в соответствии с её Регламентом. </w:t>
      </w:r>
      <w:r w:rsidRPr="003826D5">
        <w:rPr>
          <w:b/>
          <w:bCs/>
        </w:rPr>
        <w:t xml:space="preserve">ЛОТ № 1: </w:t>
      </w:r>
    </w:p>
    <w:p w14:paraId="0EA8C02B" w14:textId="77777777" w:rsidR="00D732A7" w:rsidRPr="00D732A7" w:rsidRDefault="00D732A7" w:rsidP="00D732A7">
      <w:pPr>
        <w:pStyle w:val="11"/>
        <w:tabs>
          <w:tab w:val="left" w:pos="471"/>
        </w:tabs>
        <w:ind w:firstLine="709"/>
        <w:jc w:val="both"/>
      </w:pPr>
      <w:r w:rsidRPr="00D732A7">
        <w:t>Легковой автомобиль LIFAN 113311,</w:t>
      </w:r>
    </w:p>
    <w:p w14:paraId="7AE0FB7F" w14:textId="77777777" w:rsidR="00D732A7" w:rsidRPr="00D732A7" w:rsidRDefault="00D732A7" w:rsidP="00D732A7">
      <w:pPr>
        <w:pStyle w:val="11"/>
        <w:tabs>
          <w:tab w:val="left" w:pos="471"/>
        </w:tabs>
        <w:ind w:firstLine="709"/>
        <w:jc w:val="both"/>
      </w:pPr>
      <w:r w:rsidRPr="00D732A7">
        <w:t xml:space="preserve">2015 года выпуска, </w:t>
      </w:r>
    </w:p>
    <w:p w14:paraId="241D3B16" w14:textId="77777777" w:rsidR="00D732A7" w:rsidRPr="00D732A7" w:rsidRDefault="00D732A7" w:rsidP="00D732A7">
      <w:pPr>
        <w:pStyle w:val="11"/>
        <w:tabs>
          <w:tab w:val="left" w:pos="471"/>
        </w:tabs>
        <w:ind w:firstLine="709"/>
        <w:jc w:val="both"/>
      </w:pPr>
      <w:r w:rsidRPr="00D732A7">
        <w:t>VIN X9W11311F0000446.</w:t>
      </w:r>
    </w:p>
    <w:p w14:paraId="10708FE4" w14:textId="77777777" w:rsidR="00D732A7" w:rsidRPr="00D732A7" w:rsidRDefault="00D732A7" w:rsidP="00D732A7">
      <w:pPr>
        <w:pStyle w:val="11"/>
        <w:tabs>
          <w:tab w:val="left" w:pos="471"/>
        </w:tabs>
        <w:ind w:firstLine="709"/>
        <w:jc w:val="both"/>
      </w:pPr>
      <w:r w:rsidRPr="00D732A7">
        <w:t>цвет: белый</w:t>
      </w:r>
    </w:p>
    <w:p w14:paraId="494CC996" w14:textId="77777777" w:rsidR="00D732A7" w:rsidRPr="00D732A7" w:rsidRDefault="00D732A7" w:rsidP="00D732A7">
      <w:pPr>
        <w:pStyle w:val="11"/>
        <w:tabs>
          <w:tab w:val="left" w:pos="471"/>
        </w:tabs>
        <w:ind w:firstLine="709"/>
        <w:jc w:val="both"/>
      </w:pPr>
      <w:r w:rsidRPr="00D732A7">
        <w:t>государственный номер Н458УЕ152</w:t>
      </w:r>
    </w:p>
    <w:p w14:paraId="19BB236A" w14:textId="77777777" w:rsidR="00675EB0" w:rsidRDefault="00675EB0" w:rsidP="00312402">
      <w:pPr>
        <w:pStyle w:val="11"/>
        <w:tabs>
          <w:tab w:val="left" w:pos="471"/>
        </w:tabs>
        <w:ind w:firstLine="709"/>
        <w:jc w:val="both"/>
      </w:pPr>
    </w:p>
    <w:p w14:paraId="2AE894A9" w14:textId="046E623B" w:rsidR="00CD163F" w:rsidRDefault="00313FA7" w:rsidP="00312402">
      <w:pPr>
        <w:pStyle w:val="11"/>
        <w:tabs>
          <w:tab w:val="left" w:pos="471"/>
        </w:tabs>
        <w:ind w:firstLine="709"/>
        <w:jc w:val="both"/>
      </w:pPr>
      <w:r>
        <w:t>Задаток составляет 1</w:t>
      </w:r>
      <w:r w:rsidR="00F02AEA">
        <w:t>0 % (</w:t>
      </w:r>
      <w:r>
        <w:t>десять</w:t>
      </w:r>
      <w:r w:rsidR="00F02AEA">
        <w:t>) процентов от первоначальной стоимости определенного этапа торгов, вносится на счет для перечисления задатков, денежные средства в размере руб., по следующим реквизитам:</w:t>
      </w:r>
    </w:p>
    <w:p w14:paraId="1C8BF0D7" w14:textId="37BC6D6D" w:rsidR="00BF6D7B" w:rsidRPr="00BF6D7B" w:rsidRDefault="00F02AEA" w:rsidP="00D732A7">
      <w:pPr>
        <w:pStyle w:val="11"/>
        <w:tabs>
          <w:tab w:val="left" w:pos="1474"/>
        </w:tabs>
        <w:jc w:val="both"/>
      </w:pPr>
      <w:bookmarkStart w:id="8" w:name="_GoBack"/>
      <w:bookmarkEnd w:id="8"/>
      <w:r w:rsidRPr="00D732A7">
        <w:t>Получатель:</w:t>
      </w:r>
      <w:r w:rsidR="00313FA7">
        <w:t xml:space="preserve"> </w:t>
      </w:r>
      <w:proofErr w:type="spellStart"/>
      <w:r w:rsidR="00D732A7">
        <w:t>Куцеруба</w:t>
      </w:r>
      <w:proofErr w:type="spellEnd"/>
      <w:r w:rsidR="00D732A7">
        <w:t xml:space="preserve"> Алексей Владимирович</w:t>
      </w:r>
    </w:p>
    <w:p w14:paraId="7324FBB7" w14:textId="77777777" w:rsidR="00D732A7" w:rsidRPr="00D732A7" w:rsidRDefault="00D732A7" w:rsidP="00D732A7">
      <w:pPr>
        <w:pStyle w:val="11"/>
        <w:tabs>
          <w:tab w:val="left" w:pos="1474"/>
        </w:tabs>
        <w:jc w:val="both"/>
      </w:pPr>
      <w:r w:rsidRPr="00D732A7">
        <w:t>РАСЧЕТНЫЙ СЧЕТ №: 40817810350200503328</w:t>
      </w:r>
    </w:p>
    <w:p w14:paraId="70259DB3" w14:textId="77777777" w:rsidR="00D732A7" w:rsidRPr="00D732A7" w:rsidRDefault="00D732A7" w:rsidP="00D732A7">
      <w:pPr>
        <w:pStyle w:val="11"/>
        <w:tabs>
          <w:tab w:val="left" w:pos="1474"/>
        </w:tabs>
        <w:jc w:val="both"/>
      </w:pPr>
      <w:r w:rsidRPr="00D732A7">
        <w:t>ФИЛИАЛ "ЦЕНТРАЛЬНЫЙ" ПАО "СОВКОМБАНК"</w:t>
      </w:r>
    </w:p>
    <w:p w14:paraId="6E1FCFF0" w14:textId="77777777" w:rsidR="00D732A7" w:rsidRPr="00D732A7" w:rsidRDefault="00D732A7" w:rsidP="00D732A7">
      <w:pPr>
        <w:pStyle w:val="11"/>
        <w:tabs>
          <w:tab w:val="left" w:pos="1474"/>
        </w:tabs>
        <w:jc w:val="both"/>
      </w:pPr>
      <w:r w:rsidRPr="00D732A7">
        <w:t xml:space="preserve">633011, РОССИЙСКАЯ ФЕДЕРАЦИЯ, НОВОСИБИРСКАЯ </w:t>
      </w:r>
      <w:proofErr w:type="gramStart"/>
      <w:r w:rsidRPr="00D732A7">
        <w:t>ОБЛ</w:t>
      </w:r>
      <w:proofErr w:type="gramEnd"/>
      <w:r w:rsidRPr="00D732A7">
        <w:t>,</w:t>
      </w:r>
    </w:p>
    <w:p w14:paraId="55792A64" w14:textId="77777777" w:rsidR="00D732A7" w:rsidRPr="00D732A7" w:rsidRDefault="00D732A7" w:rsidP="00D732A7">
      <w:pPr>
        <w:pStyle w:val="11"/>
        <w:tabs>
          <w:tab w:val="left" w:pos="1474"/>
        </w:tabs>
        <w:jc w:val="both"/>
      </w:pPr>
      <w:r w:rsidRPr="00D732A7">
        <w:t xml:space="preserve">БЕРДСК Г, ПОПОВА </w:t>
      </w:r>
      <w:proofErr w:type="gramStart"/>
      <w:r w:rsidRPr="00D732A7">
        <w:t>УЛ</w:t>
      </w:r>
      <w:proofErr w:type="gramEnd"/>
      <w:r w:rsidRPr="00D732A7">
        <w:t>, 11 Телефон: 8-800-100-00-06</w:t>
      </w:r>
    </w:p>
    <w:p w14:paraId="245C1014" w14:textId="77777777" w:rsidR="00D732A7" w:rsidRPr="00D732A7" w:rsidRDefault="00D732A7" w:rsidP="00D732A7">
      <w:pPr>
        <w:pStyle w:val="11"/>
        <w:tabs>
          <w:tab w:val="left" w:pos="1474"/>
        </w:tabs>
        <w:jc w:val="both"/>
      </w:pPr>
      <w:r w:rsidRPr="00D732A7">
        <w:t>БИК 045004763 ИНН 4401116480 ОГРН 1144400000425</w:t>
      </w:r>
    </w:p>
    <w:p w14:paraId="7AE18942" w14:textId="77777777" w:rsidR="00D732A7" w:rsidRPr="00D732A7" w:rsidRDefault="00D732A7" w:rsidP="00D732A7">
      <w:pPr>
        <w:pStyle w:val="11"/>
        <w:tabs>
          <w:tab w:val="left" w:pos="1474"/>
        </w:tabs>
        <w:jc w:val="both"/>
      </w:pPr>
      <w:proofErr w:type="spellStart"/>
      <w:proofErr w:type="gramStart"/>
      <w:r w:rsidRPr="00D732A7">
        <w:t>Корр</w:t>
      </w:r>
      <w:proofErr w:type="spellEnd"/>
      <w:proofErr w:type="gramEnd"/>
      <w:r w:rsidRPr="00D732A7">
        <w:t>/счет 30101810150040000763</w:t>
      </w:r>
    </w:p>
    <w:p w14:paraId="395B9972" w14:textId="77777777" w:rsidR="00D732A7" w:rsidRPr="00D732A7" w:rsidRDefault="00D732A7" w:rsidP="00D732A7">
      <w:pPr>
        <w:pStyle w:val="11"/>
        <w:tabs>
          <w:tab w:val="left" w:pos="1474"/>
        </w:tabs>
        <w:jc w:val="both"/>
      </w:pPr>
      <w:r w:rsidRPr="00D732A7">
        <w:t>КПП 544543001</w:t>
      </w:r>
    </w:p>
    <w:p w14:paraId="2D21A3F6" w14:textId="77777777" w:rsidR="00D73088" w:rsidRPr="00D73088" w:rsidRDefault="00D73088" w:rsidP="00D73088">
      <w:pPr>
        <w:pStyle w:val="11"/>
        <w:tabs>
          <w:tab w:val="left" w:pos="1474"/>
        </w:tabs>
        <w:ind w:firstLine="0"/>
        <w:jc w:val="center"/>
        <w:rPr>
          <w:b/>
        </w:rPr>
      </w:pPr>
      <w:bookmarkStart w:id="9" w:name="bookmark11"/>
      <w:bookmarkStart w:id="10" w:name="bookmark8"/>
      <w:bookmarkStart w:id="11" w:name="bookmark9"/>
    </w:p>
    <w:p w14:paraId="7E9BEF1A" w14:textId="77777777" w:rsidR="00CD163F" w:rsidRPr="00D73088" w:rsidRDefault="00F02AEA" w:rsidP="00D73088">
      <w:pPr>
        <w:pStyle w:val="11"/>
        <w:numPr>
          <w:ilvl w:val="0"/>
          <w:numId w:val="1"/>
        </w:numPr>
        <w:tabs>
          <w:tab w:val="left" w:pos="1474"/>
        </w:tabs>
        <w:jc w:val="center"/>
        <w:rPr>
          <w:b/>
        </w:rPr>
      </w:pPr>
      <w:r w:rsidRPr="00D73088">
        <w:rPr>
          <w:b/>
        </w:rPr>
        <w:t>Передача денежных средств</w:t>
      </w:r>
      <w:bookmarkEnd w:id="9"/>
      <w:bookmarkEnd w:id="10"/>
      <w:bookmarkEnd w:id="11"/>
    </w:p>
    <w:p w14:paraId="3F30B760" w14:textId="77777777" w:rsidR="00CD163F" w:rsidRDefault="00F02AEA">
      <w:pPr>
        <w:pStyle w:val="11"/>
        <w:numPr>
          <w:ilvl w:val="1"/>
          <w:numId w:val="1"/>
        </w:numPr>
        <w:tabs>
          <w:tab w:val="left" w:pos="942"/>
        </w:tabs>
        <w:ind w:firstLine="580"/>
        <w:jc w:val="both"/>
      </w:pPr>
      <w:bookmarkStart w:id="12" w:name="bookmark12"/>
      <w:bookmarkEnd w:id="12"/>
      <w:r>
        <w:t>Денежные средства, указанные в п.1.1. настоящего Договора, используются в качестве задатка, вносимого в целях обеспечения исполнения Заявителем обязательств по оплате стоимости имущества в случае признания его Победителем торгов и в случае, если Заявитель будет единственным участником, допущенным к участию в торгах.</w:t>
      </w:r>
    </w:p>
    <w:p w14:paraId="4AF7AC53" w14:textId="77777777" w:rsidR="00CD163F" w:rsidRDefault="00F02AEA">
      <w:pPr>
        <w:pStyle w:val="11"/>
        <w:numPr>
          <w:ilvl w:val="1"/>
          <w:numId w:val="1"/>
        </w:numPr>
        <w:tabs>
          <w:tab w:val="left" w:pos="942"/>
        </w:tabs>
        <w:ind w:firstLine="580"/>
        <w:jc w:val="both"/>
      </w:pPr>
      <w:bookmarkStart w:id="13" w:name="bookmark13"/>
      <w:bookmarkEnd w:id="13"/>
      <w:r>
        <w:t xml:space="preserve">Задаток должен быть внесен Заявителем на счет не позднее даты окончания приема заявок, указанной в извещении о проведении торгов, и считается внесенным </w:t>
      </w:r>
      <w:proofErr w:type="gramStart"/>
      <w:r>
        <w:t>с даты поступления</w:t>
      </w:r>
      <w:proofErr w:type="gramEnd"/>
      <w:r>
        <w:t xml:space="preserve"> всей суммы задатка на указанный счет. Поступление задатка должно быть подтверждено на дату составления протокола об определении участников торгов. Задаток вносится на счет, реквизиты которого будут размещены в сообщении о проведении торгов.</w:t>
      </w:r>
    </w:p>
    <w:p w14:paraId="1A9ACCD0" w14:textId="77777777" w:rsidR="00CD163F" w:rsidRDefault="00F02AEA">
      <w:pPr>
        <w:pStyle w:val="11"/>
        <w:numPr>
          <w:ilvl w:val="1"/>
          <w:numId w:val="1"/>
        </w:numPr>
        <w:tabs>
          <w:tab w:val="left" w:pos="937"/>
        </w:tabs>
        <w:ind w:firstLine="580"/>
        <w:jc w:val="both"/>
      </w:pPr>
      <w:bookmarkStart w:id="14" w:name="bookmark14"/>
      <w:bookmarkEnd w:id="14"/>
      <w:r>
        <w:t>Документом, подтверждающим внесение задатка на расчетный счет Продавца, является выписка с расчетного счета Продавца.</w:t>
      </w:r>
    </w:p>
    <w:p w14:paraId="3FB0072D" w14:textId="77777777" w:rsidR="00CD163F" w:rsidRDefault="00F02AEA">
      <w:pPr>
        <w:pStyle w:val="11"/>
        <w:ind w:firstLine="580"/>
        <w:jc w:val="both"/>
      </w:pPr>
      <w:r>
        <w:t>Заявитель соглашается, что в случае не поступления суммы задатка в указанный срок, обязательства Заявителя по внесению задатка считаются неисполненными и к участию в торгах он не допускается.</w:t>
      </w:r>
    </w:p>
    <w:p w14:paraId="5F102B5A" w14:textId="77777777" w:rsidR="00CD163F" w:rsidRDefault="00F02AEA">
      <w:pPr>
        <w:pStyle w:val="11"/>
        <w:numPr>
          <w:ilvl w:val="0"/>
          <w:numId w:val="2"/>
        </w:numPr>
        <w:tabs>
          <w:tab w:val="left" w:pos="932"/>
        </w:tabs>
        <w:ind w:firstLine="580"/>
        <w:jc w:val="both"/>
      </w:pPr>
      <w:bookmarkStart w:id="15" w:name="bookmark15"/>
      <w:bookmarkEnd w:id="15"/>
      <w:r>
        <w:t>На денежные средства, внесенные в соответствии с настоящим Договором, проценты не начисляются.</w:t>
      </w:r>
    </w:p>
    <w:p w14:paraId="0A5C0C04" w14:textId="77777777" w:rsidR="00CD163F" w:rsidRDefault="00F02AEA">
      <w:pPr>
        <w:pStyle w:val="10"/>
        <w:keepNext/>
        <w:keepLines/>
        <w:numPr>
          <w:ilvl w:val="0"/>
          <w:numId w:val="1"/>
        </w:numPr>
        <w:tabs>
          <w:tab w:val="left" w:pos="303"/>
        </w:tabs>
        <w:spacing w:after="260"/>
      </w:pPr>
      <w:bookmarkStart w:id="16" w:name="bookmark18"/>
      <w:bookmarkStart w:id="17" w:name="bookmark16"/>
      <w:bookmarkStart w:id="18" w:name="bookmark17"/>
      <w:bookmarkStart w:id="19" w:name="bookmark19"/>
      <w:bookmarkEnd w:id="16"/>
      <w:r>
        <w:lastRenderedPageBreak/>
        <w:t>Возврат денежных средств</w:t>
      </w:r>
      <w:bookmarkEnd w:id="17"/>
      <w:bookmarkEnd w:id="18"/>
      <w:bookmarkEnd w:id="19"/>
    </w:p>
    <w:p w14:paraId="0845B3A6" w14:textId="77777777" w:rsidR="00CD163F" w:rsidRDefault="00F02AEA">
      <w:pPr>
        <w:pStyle w:val="11"/>
        <w:numPr>
          <w:ilvl w:val="1"/>
          <w:numId w:val="1"/>
        </w:numPr>
        <w:tabs>
          <w:tab w:val="left" w:pos="961"/>
        </w:tabs>
        <w:ind w:firstLine="580"/>
        <w:jc w:val="both"/>
      </w:pPr>
      <w:bookmarkStart w:id="20" w:name="bookmark20"/>
      <w:bookmarkEnd w:id="20"/>
      <w:r>
        <w:t xml:space="preserve">В случае если Заявитель не допущен к участию в торгах, Организатор торгов обязуется возвратить сумму задатка Заявителю в течение 5 (пяти) рабочих дней </w:t>
      </w:r>
      <w:proofErr w:type="gramStart"/>
      <w:r>
        <w:t>с даты утверждения</w:t>
      </w:r>
      <w:proofErr w:type="gramEnd"/>
      <w:r>
        <w:t xml:space="preserve"> Протокола о результатах проведения торгов.</w:t>
      </w:r>
    </w:p>
    <w:p w14:paraId="750991A3" w14:textId="77777777" w:rsidR="00313FA7" w:rsidRDefault="00F02AEA" w:rsidP="00313FA7">
      <w:pPr>
        <w:pStyle w:val="11"/>
        <w:numPr>
          <w:ilvl w:val="1"/>
          <w:numId w:val="1"/>
        </w:numPr>
        <w:tabs>
          <w:tab w:val="left" w:pos="956"/>
        </w:tabs>
        <w:ind w:firstLine="580"/>
        <w:jc w:val="both"/>
      </w:pPr>
      <w:bookmarkStart w:id="21" w:name="bookmark21"/>
      <w:bookmarkEnd w:id="21"/>
      <w:proofErr w:type="gramStart"/>
      <w:r>
        <w:t>В случае отзыва Заявителем до признания его участником торгов заявки на участие в торгах, Организатор торгов обязуется возвратить сумму задатка Заявителю в течение 5 (пяти) рабочих дней с момента поступления уведомления об отзыв</w:t>
      </w:r>
      <w:r w:rsidR="00313FA7">
        <w:t>е заявки Заявителю, признанному Победителем торгов/ единственному участнику, допущенному к торгам, сумма задатка не возвращается и учитывается Продавцом как внесенный Покупателем первоначальный платеж.</w:t>
      </w:r>
      <w:proofErr w:type="gramEnd"/>
    </w:p>
    <w:p w14:paraId="0B250C1C" w14:textId="77777777" w:rsidR="00313FA7" w:rsidRDefault="00313FA7" w:rsidP="00313FA7">
      <w:pPr>
        <w:pStyle w:val="11"/>
        <w:numPr>
          <w:ilvl w:val="1"/>
          <w:numId w:val="1"/>
        </w:numPr>
        <w:tabs>
          <w:tab w:val="left" w:pos="992"/>
        </w:tabs>
        <w:ind w:firstLine="600"/>
        <w:jc w:val="both"/>
      </w:pPr>
      <w:bookmarkStart w:id="22" w:name="bookmark23"/>
      <w:bookmarkEnd w:id="22"/>
      <w:r>
        <w:t xml:space="preserve">В случае если Победитель торгов/ единственный участник, допущенный к торгам, уклоняется либо отказывается от подписания договора купли-продажи в течение 5 (пяти) дней </w:t>
      </w:r>
      <w:proofErr w:type="gramStart"/>
      <w:r>
        <w:t>с даты получения</w:t>
      </w:r>
      <w:proofErr w:type="gramEnd"/>
      <w:r>
        <w:t xml:space="preserve"> договора купли-продажи имущества сумма задатка ему не возвращается.</w:t>
      </w:r>
    </w:p>
    <w:p w14:paraId="274E453F" w14:textId="77777777" w:rsidR="00313FA7" w:rsidRDefault="00313FA7" w:rsidP="00313FA7">
      <w:pPr>
        <w:pStyle w:val="10"/>
        <w:keepNext/>
        <w:keepLines/>
        <w:numPr>
          <w:ilvl w:val="0"/>
          <w:numId w:val="1"/>
        </w:numPr>
        <w:tabs>
          <w:tab w:val="left" w:pos="325"/>
        </w:tabs>
        <w:spacing w:after="0"/>
      </w:pPr>
      <w:bookmarkStart w:id="23" w:name="bookmark26"/>
      <w:bookmarkStart w:id="24" w:name="bookmark24"/>
      <w:bookmarkStart w:id="25" w:name="bookmark25"/>
      <w:bookmarkStart w:id="26" w:name="bookmark27"/>
      <w:bookmarkEnd w:id="23"/>
      <w:r>
        <w:t>Срок действия договора</w:t>
      </w:r>
      <w:bookmarkEnd w:id="24"/>
      <w:bookmarkEnd w:id="25"/>
      <w:bookmarkEnd w:id="26"/>
    </w:p>
    <w:p w14:paraId="00C348C6" w14:textId="77777777" w:rsidR="00313FA7" w:rsidRDefault="00313FA7" w:rsidP="00313FA7">
      <w:pPr>
        <w:pStyle w:val="11"/>
        <w:numPr>
          <w:ilvl w:val="1"/>
          <w:numId w:val="1"/>
        </w:numPr>
        <w:tabs>
          <w:tab w:val="left" w:pos="987"/>
        </w:tabs>
        <w:ind w:firstLine="600"/>
        <w:jc w:val="both"/>
      </w:pPr>
      <w:bookmarkStart w:id="27" w:name="bookmark28"/>
      <w:bookmarkEnd w:id="27"/>
      <w:r>
        <w:t>Настоящий Договор вступает в силу с момента его подписания сторонами и прекращает свое действие исполнением сторонами обязательств, предусмотренных Договором или по другим основаниям, предусмотренным в настоящем Договоре.</w:t>
      </w:r>
    </w:p>
    <w:p w14:paraId="5ECB80F6" w14:textId="77777777" w:rsidR="00313FA7" w:rsidRDefault="00313FA7" w:rsidP="00313FA7">
      <w:pPr>
        <w:pStyle w:val="11"/>
        <w:numPr>
          <w:ilvl w:val="1"/>
          <w:numId w:val="1"/>
        </w:numPr>
        <w:tabs>
          <w:tab w:val="left" w:pos="1102"/>
        </w:tabs>
        <w:ind w:firstLine="600"/>
        <w:jc w:val="both"/>
      </w:pPr>
      <w:bookmarkStart w:id="28" w:name="bookmark29"/>
      <w:bookmarkEnd w:id="28"/>
      <w:r>
        <w:t>Настоящий Договор регулируется действующим законодательством Российской Федерации.</w:t>
      </w:r>
    </w:p>
    <w:p w14:paraId="401F3D94" w14:textId="77777777" w:rsidR="00313FA7" w:rsidRDefault="00313FA7" w:rsidP="00313FA7">
      <w:pPr>
        <w:pStyle w:val="11"/>
        <w:numPr>
          <w:ilvl w:val="1"/>
          <w:numId w:val="1"/>
        </w:numPr>
        <w:tabs>
          <w:tab w:val="left" w:pos="987"/>
        </w:tabs>
        <w:ind w:firstLine="600"/>
        <w:jc w:val="both"/>
      </w:pPr>
      <w:bookmarkStart w:id="29" w:name="bookmark30"/>
      <w:bookmarkEnd w:id="29"/>
      <w:r>
        <w:t>Все возможные споры и разногласия будут разрешаться сторонами путем переговоров. В случае невозможности разрешения споров и разногласий путем переговоров, они будут переданы на разрешение в суд по месту нахождения Продавца.</w:t>
      </w:r>
    </w:p>
    <w:p w14:paraId="098A1E67" w14:textId="77777777" w:rsidR="00313FA7" w:rsidRDefault="00313FA7" w:rsidP="00313FA7">
      <w:pPr>
        <w:pStyle w:val="11"/>
        <w:ind w:firstLine="600"/>
        <w:jc w:val="both"/>
      </w:pPr>
      <w:r>
        <w:t>При рассмотрении спора применяется законодательство Российской Федерации.</w:t>
      </w:r>
    </w:p>
    <w:p w14:paraId="12BCFB69" w14:textId="77777777" w:rsidR="00313FA7" w:rsidRDefault="00313FA7" w:rsidP="00313FA7">
      <w:pPr>
        <w:pStyle w:val="11"/>
        <w:numPr>
          <w:ilvl w:val="1"/>
          <w:numId w:val="1"/>
        </w:numPr>
        <w:tabs>
          <w:tab w:val="left" w:pos="992"/>
        </w:tabs>
        <w:ind w:firstLine="600"/>
        <w:jc w:val="both"/>
      </w:pPr>
      <w:bookmarkStart w:id="30" w:name="bookmark31"/>
      <w:bookmarkEnd w:id="30"/>
      <w:r>
        <w:t>Настоящий Договор составлен в 2 (двух) имеющих одинаковую юридическую силу экземплярах, по одному для каждой из сторон.</w:t>
      </w:r>
    </w:p>
    <w:p w14:paraId="7705A224" w14:textId="77777777" w:rsidR="00313FA7" w:rsidRDefault="00313FA7" w:rsidP="00313FA7">
      <w:pPr>
        <w:pStyle w:val="11"/>
        <w:numPr>
          <w:ilvl w:val="0"/>
          <w:numId w:val="1"/>
        </w:numPr>
        <w:tabs>
          <w:tab w:val="left" w:pos="325"/>
        </w:tabs>
        <w:ind w:firstLine="0"/>
        <w:jc w:val="center"/>
      </w:pPr>
      <w:bookmarkStart w:id="31" w:name="bookmark32"/>
      <w:bookmarkEnd w:id="31"/>
      <w:r>
        <w:rPr>
          <w:b/>
          <w:bCs/>
        </w:rPr>
        <w:t>Адреса и 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20"/>
        <w:gridCol w:w="4575"/>
      </w:tblGrid>
      <w:tr w:rsidR="00313FA7" w:rsidRPr="00AE3D0E" w14:paraId="5948261B" w14:textId="77777777" w:rsidTr="00E0659C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2A255B" w14:textId="77777777" w:rsidR="00313FA7" w:rsidRPr="00313FA7" w:rsidRDefault="00313FA7" w:rsidP="00313FA7">
            <w:pPr>
              <w:pStyle w:val="a7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13FA7"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E7EBA7" w14:textId="77777777" w:rsidR="00313FA7" w:rsidRPr="00AE3D0E" w:rsidRDefault="00313FA7" w:rsidP="00313FA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spacing w:val="-1"/>
                <w:sz w:val="20"/>
                <w:szCs w:val="20"/>
              </w:rPr>
              <w:t>Покупатель</w:t>
            </w:r>
          </w:p>
        </w:tc>
      </w:tr>
      <w:tr w:rsidR="00313FA7" w:rsidRPr="00AE3D0E" w14:paraId="184BD467" w14:textId="77777777" w:rsidTr="00E0659C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EABBBD" w14:textId="77777777" w:rsidR="00313FA7" w:rsidRPr="00AE3D0E" w:rsidRDefault="00313FA7" w:rsidP="00E46EC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312B03" w14:textId="77777777" w:rsidR="00313FA7" w:rsidRPr="00AE3D0E" w:rsidRDefault="00313FA7" w:rsidP="00313FA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313FA7" w:rsidRPr="00AE3D0E" w14:paraId="3AA718BC" w14:textId="77777777" w:rsidTr="00E0659C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2043BE" w14:textId="77777777" w:rsidR="00D74059" w:rsidRDefault="00313FA7" w:rsidP="00E0659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</w:rPr>
              <w:t xml:space="preserve">Финансовый управляющий </w:t>
            </w:r>
          </w:p>
          <w:p w14:paraId="60D39F12" w14:textId="77777777" w:rsidR="00313FA7" w:rsidRDefault="00313FA7" w:rsidP="00E0659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</w:rPr>
              <w:t>(Организатор торгов)</w:t>
            </w:r>
          </w:p>
          <w:p w14:paraId="318A6795" w14:textId="77777777" w:rsidR="00313FA7" w:rsidRPr="00AE3D0E" w:rsidRDefault="00313FA7" w:rsidP="00E0659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25B48424" w14:textId="7D8C31CD" w:rsidR="00313FA7" w:rsidRPr="00AE3D0E" w:rsidRDefault="00D732A7" w:rsidP="00E0659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____________________</w:t>
            </w:r>
            <w:r w:rsidR="00313FA7" w:rsidRPr="00AE3D0E">
              <w:rPr>
                <w:rFonts w:ascii="Times New Roman" w:eastAsia="Times New Roman" w:hAnsi="Times New Roman"/>
                <w:sz w:val="20"/>
                <w:szCs w:val="20"/>
              </w:rPr>
              <w:t xml:space="preserve">_  </w:t>
            </w:r>
            <w:r w:rsidR="00313FA7">
              <w:rPr>
                <w:rFonts w:ascii="Times New Roman" w:eastAsia="Times New Roman" w:hAnsi="Times New Roman"/>
                <w:noProof/>
                <w:sz w:val="20"/>
                <w:szCs w:val="20"/>
              </w:rPr>
              <w:t>Ерошкин А.И.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3E17B9" w14:textId="77777777" w:rsidR="00313FA7" w:rsidRPr="00AE3D0E" w:rsidRDefault="00313FA7" w:rsidP="00E0659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</w:pPr>
          </w:p>
          <w:p w14:paraId="7E20C1FC" w14:textId="77777777" w:rsidR="00313FA7" w:rsidRPr="00AE3D0E" w:rsidRDefault="00313FA7" w:rsidP="00E0659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</w:pPr>
          </w:p>
          <w:p w14:paraId="49BEE013" w14:textId="77777777" w:rsidR="00313FA7" w:rsidRPr="00AE3D0E" w:rsidRDefault="00313FA7" w:rsidP="00E0659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</w:pPr>
            <w:r w:rsidRPr="00AE3D0E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____________________ _______________</w:t>
            </w:r>
          </w:p>
        </w:tc>
      </w:tr>
    </w:tbl>
    <w:p w14:paraId="376CCA5A" w14:textId="77777777" w:rsidR="00313FA7" w:rsidRDefault="00313FA7" w:rsidP="00313FA7">
      <w:pPr>
        <w:autoSpaceDE w:val="0"/>
        <w:autoSpaceDN w:val="0"/>
        <w:rPr>
          <w:rFonts w:ascii="Times New Roman" w:hAnsi="Times New Roman"/>
        </w:rPr>
      </w:pPr>
    </w:p>
    <w:p w14:paraId="639BA14E" w14:textId="77777777" w:rsidR="00313FA7" w:rsidRDefault="00313FA7" w:rsidP="00313FA7"/>
    <w:p w14:paraId="64881988" w14:textId="77777777" w:rsidR="00313FA7" w:rsidRDefault="00313FA7" w:rsidP="00313FA7">
      <w:pPr>
        <w:pStyle w:val="11"/>
        <w:tabs>
          <w:tab w:val="left" w:pos="956"/>
        </w:tabs>
        <w:spacing w:after="320"/>
        <w:jc w:val="both"/>
      </w:pPr>
    </w:p>
    <w:p w14:paraId="54485B55" w14:textId="77777777" w:rsidR="00313FA7" w:rsidRDefault="00313FA7" w:rsidP="00313FA7">
      <w:pPr>
        <w:pStyle w:val="11"/>
        <w:tabs>
          <w:tab w:val="left" w:pos="956"/>
        </w:tabs>
        <w:spacing w:after="320"/>
        <w:ind w:firstLine="0"/>
        <w:jc w:val="both"/>
        <w:sectPr w:rsidR="00313FA7">
          <w:headerReference w:type="default" r:id="rId8"/>
          <w:pgSz w:w="11900" w:h="16840"/>
          <w:pgMar w:top="1138" w:right="534" w:bottom="1138" w:left="725" w:header="0" w:footer="710" w:gutter="0"/>
          <w:pgNumType w:start="1"/>
          <w:cols w:space="720"/>
          <w:noEndnote/>
          <w:docGrid w:linePitch="360"/>
        </w:sectPr>
      </w:pPr>
    </w:p>
    <w:p w14:paraId="76E4BF6A" w14:textId="77777777" w:rsidR="00F02AEA" w:rsidRDefault="00F02AEA" w:rsidP="00313FA7">
      <w:pPr>
        <w:pStyle w:val="11"/>
        <w:tabs>
          <w:tab w:val="left" w:pos="992"/>
        </w:tabs>
        <w:ind w:firstLine="0"/>
        <w:jc w:val="both"/>
      </w:pPr>
      <w:bookmarkStart w:id="32" w:name="bookmark22"/>
      <w:bookmarkEnd w:id="32"/>
    </w:p>
    <w:sectPr w:rsidR="00F02AEA">
      <w:headerReference w:type="default" r:id="rId9"/>
      <w:pgSz w:w="11900" w:h="16840"/>
      <w:pgMar w:top="846" w:right="539" w:bottom="846" w:left="720" w:header="418" w:footer="41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8B1246" w14:textId="77777777" w:rsidR="00F623BD" w:rsidRDefault="00F623BD">
      <w:r>
        <w:separator/>
      </w:r>
    </w:p>
  </w:endnote>
  <w:endnote w:type="continuationSeparator" w:id="0">
    <w:p w14:paraId="206ABA1E" w14:textId="77777777" w:rsidR="00F623BD" w:rsidRDefault="00F62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A68540" w14:textId="77777777" w:rsidR="00F623BD" w:rsidRDefault="00F623BD"/>
  </w:footnote>
  <w:footnote w:type="continuationSeparator" w:id="0">
    <w:p w14:paraId="6C62EFBE" w14:textId="77777777" w:rsidR="00F623BD" w:rsidRDefault="00F623B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88551D" w14:textId="77777777" w:rsidR="00CD163F" w:rsidRDefault="00F02AEA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5CD31E2B" wp14:editId="2A394B76">
              <wp:simplePos x="0" y="0"/>
              <wp:positionH relativeFrom="page">
                <wp:posOffset>6702425</wp:posOffset>
              </wp:positionH>
              <wp:positionV relativeFrom="page">
                <wp:posOffset>576580</wp:posOffset>
              </wp:positionV>
              <wp:extent cx="490855" cy="12509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0855" cy="1250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310C0A9" w14:textId="77777777" w:rsidR="00CD163F" w:rsidRDefault="00F02AEA">
                          <w:pPr>
                            <w:pStyle w:val="20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b/>
                              <w:bCs/>
                              <w:i/>
                              <w:iCs/>
                              <w:sz w:val="22"/>
                              <w:szCs w:val="22"/>
                            </w:rPr>
                            <w:t>Проект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<w:pict>
            <v:shapetype w14:anchorId="5CD31E2B"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527.75pt;margin-top:45.4pt;width:38.65pt;height:9.8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" filled="f" stroked="f">
              <v:textbox style="mso-fit-shape-to-text:t" inset="0,0,0,0">
                <w:txbxContent>
                  <w:p w14:paraId="7310C0A9" w14:textId="77777777" w:rsidR="00CD163F" w:rsidRDefault="00F02AEA">
                    <w:pPr>
                      <w:pStyle w:val="20"/>
                      <w:rPr>
                        <w:sz w:val="22"/>
                        <w:szCs w:val="22"/>
                      </w:rPr>
                    </w:pPr>
                    <w:r>
                      <w:rPr>
                        <w:b/>
                        <w:bCs/>
                        <w:i/>
                        <w:iCs/>
                        <w:sz w:val="22"/>
                        <w:szCs w:val="22"/>
                      </w:rPr>
                      <w:t>Проект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C52B42" w14:textId="77777777" w:rsidR="00CD163F" w:rsidRDefault="00CD163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2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27EA6648"/>
    <w:multiLevelType w:val="multilevel"/>
    <w:tmpl w:val="559823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986426E"/>
    <w:multiLevelType w:val="multilevel"/>
    <w:tmpl w:val="8828D3CE"/>
    <w:lvl w:ilvl="0">
      <w:start w:val="3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9D80BDA"/>
    <w:multiLevelType w:val="multilevel"/>
    <w:tmpl w:val="559823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1BD653E"/>
    <w:multiLevelType w:val="multilevel"/>
    <w:tmpl w:val="74C2B48A"/>
    <w:lvl w:ilvl="0">
      <w:start w:val="1"/>
      <w:numFmt w:val="decimal"/>
      <w:lvlText w:val="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CD163F"/>
    <w:rsid w:val="00201685"/>
    <w:rsid w:val="002B0984"/>
    <w:rsid w:val="00312402"/>
    <w:rsid w:val="00313FA7"/>
    <w:rsid w:val="003826D5"/>
    <w:rsid w:val="003A34FA"/>
    <w:rsid w:val="003E6674"/>
    <w:rsid w:val="004E4770"/>
    <w:rsid w:val="0056691C"/>
    <w:rsid w:val="005956CE"/>
    <w:rsid w:val="005A48D6"/>
    <w:rsid w:val="00633188"/>
    <w:rsid w:val="00675EB0"/>
    <w:rsid w:val="00750D41"/>
    <w:rsid w:val="00846ECD"/>
    <w:rsid w:val="008A6F07"/>
    <w:rsid w:val="00963102"/>
    <w:rsid w:val="009B401A"/>
    <w:rsid w:val="00A2542A"/>
    <w:rsid w:val="00A71F8E"/>
    <w:rsid w:val="00A91C64"/>
    <w:rsid w:val="00A97B33"/>
    <w:rsid w:val="00BF6D7B"/>
    <w:rsid w:val="00C8109F"/>
    <w:rsid w:val="00CC4708"/>
    <w:rsid w:val="00CC6015"/>
    <w:rsid w:val="00CC60DC"/>
    <w:rsid w:val="00CD163F"/>
    <w:rsid w:val="00D1623D"/>
    <w:rsid w:val="00D73088"/>
    <w:rsid w:val="00D732A7"/>
    <w:rsid w:val="00D74059"/>
    <w:rsid w:val="00E46ECD"/>
    <w:rsid w:val="00EF5046"/>
    <w:rsid w:val="00F02AEA"/>
    <w:rsid w:val="00F62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217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  <w:shd w:val="clear" w:color="auto" w:fill="auto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paragraph" w:customStyle="1" w:styleId="10">
    <w:name w:val="Заголовок №1"/>
    <w:basedOn w:val="a"/>
    <w:link w:val="1"/>
    <w:pPr>
      <w:spacing w:after="320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Основной текст1"/>
    <w:basedOn w:val="a"/>
    <w:link w:val="a3"/>
    <w:pPr>
      <w:ind w:firstLine="400"/>
    </w:pPr>
    <w:rPr>
      <w:rFonts w:ascii="Times New Roman" w:eastAsia="Times New Roman" w:hAnsi="Times New Roman" w:cs="Times New Roman"/>
    </w:rPr>
  </w:style>
  <w:style w:type="paragraph" w:customStyle="1" w:styleId="a5">
    <w:name w:val="Другое"/>
    <w:basedOn w:val="a"/>
    <w:link w:val="a4"/>
    <w:pPr>
      <w:ind w:firstLine="400"/>
    </w:pPr>
    <w:rPr>
      <w:rFonts w:ascii="Times New Roman" w:eastAsia="Times New Roman" w:hAnsi="Times New Roman" w:cs="Times New Roman"/>
    </w:rPr>
  </w:style>
  <w:style w:type="character" w:styleId="a6">
    <w:name w:val="Hyperlink"/>
    <w:basedOn w:val="a0"/>
    <w:uiPriority w:val="99"/>
    <w:unhideWhenUsed/>
    <w:rsid w:val="003826D5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313FA7"/>
    <w:pPr>
      <w:ind w:left="720"/>
      <w:contextualSpacing/>
    </w:pPr>
  </w:style>
  <w:style w:type="character" w:customStyle="1" w:styleId="12">
    <w:name w:val="Основной текст Знак1"/>
    <w:basedOn w:val="a0"/>
    <w:link w:val="a8"/>
    <w:uiPriority w:val="99"/>
    <w:rsid w:val="00633188"/>
    <w:rPr>
      <w:rFonts w:ascii="Times New Roman" w:hAnsi="Times New Roman" w:cs="Times New Roman"/>
    </w:rPr>
  </w:style>
  <w:style w:type="paragraph" w:styleId="a8">
    <w:name w:val="Body Text"/>
    <w:basedOn w:val="a"/>
    <w:link w:val="12"/>
    <w:uiPriority w:val="99"/>
    <w:rsid w:val="00633188"/>
    <w:pPr>
      <w:widowControl/>
      <w:ind w:firstLine="400"/>
    </w:pPr>
    <w:rPr>
      <w:rFonts w:ascii="Times New Roman" w:hAnsi="Times New Roman" w:cs="Times New Roman"/>
      <w:color w:val="auto"/>
    </w:rPr>
  </w:style>
  <w:style w:type="character" w:customStyle="1" w:styleId="a9">
    <w:name w:val="Основной текст Знак"/>
    <w:basedOn w:val="a0"/>
    <w:uiPriority w:val="99"/>
    <w:semiHidden/>
    <w:rsid w:val="00633188"/>
    <w:rPr>
      <w:color w:val="000000"/>
    </w:rPr>
  </w:style>
  <w:style w:type="paragraph" w:customStyle="1" w:styleId="ConsPlusNormal">
    <w:name w:val="ConsPlusNormal"/>
    <w:rsid w:val="00312402"/>
    <w:pPr>
      <w:autoSpaceDE w:val="0"/>
      <w:autoSpaceDN w:val="0"/>
    </w:pPr>
    <w:rPr>
      <w:rFonts w:ascii="Calibri" w:eastAsia="Times New Roman" w:hAnsi="Calibri" w:cs="Calibri"/>
      <w:sz w:val="22"/>
      <w:szCs w:val="20"/>
      <w:lang w:bidi="ar-SA"/>
    </w:rPr>
  </w:style>
  <w:style w:type="character" w:customStyle="1" w:styleId="UnresolvedMention">
    <w:name w:val="Unresolved Mention"/>
    <w:basedOn w:val="a0"/>
    <w:uiPriority w:val="99"/>
    <w:semiHidden/>
    <w:unhideWhenUsed/>
    <w:rsid w:val="005956CE"/>
    <w:rPr>
      <w:color w:val="605E5C"/>
      <w:shd w:val="clear" w:color="auto" w:fill="E1DFDD"/>
    </w:rPr>
  </w:style>
  <w:style w:type="paragraph" w:styleId="aa">
    <w:name w:val="footer"/>
    <w:basedOn w:val="a"/>
    <w:link w:val="ab"/>
    <w:uiPriority w:val="99"/>
    <w:unhideWhenUsed/>
    <w:rsid w:val="005956CE"/>
    <w:pPr>
      <w:widowControl/>
      <w:tabs>
        <w:tab w:val="center" w:pos="4677"/>
        <w:tab w:val="right" w:pos="9355"/>
      </w:tabs>
    </w:pPr>
    <w:rPr>
      <w:rFonts w:ascii="Calibri" w:eastAsia="Times New Roman" w:hAnsi="Calibri" w:cs="Times New Roman"/>
      <w:color w:val="auto"/>
      <w:sz w:val="22"/>
      <w:szCs w:val="20"/>
      <w:lang w:eastAsia="ja-JP" w:bidi="ar-SA"/>
    </w:rPr>
  </w:style>
  <w:style w:type="character" w:customStyle="1" w:styleId="ab">
    <w:name w:val="Нижний колонтитул Знак"/>
    <w:basedOn w:val="a0"/>
    <w:link w:val="aa"/>
    <w:uiPriority w:val="99"/>
    <w:rsid w:val="005956CE"/>
    <w:rPr>
      <w:rFonts w:ascii="Calibri" w:eastAsia="Times New Roman" w:hAnsi="Calibri" w:cs="Times New Roman"/>
      <w:sz w:val="22"/>
      <w:szCs w:val="20"/>
      <w:lang w:eastAsia="ja-JP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  <w:shd w:val="clear" w:color="auto" w:fill="auto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paragraph" w:customStyle="1" w:styleId="10">
    <w:name w:val="Заголовок №1"/>
    <w:basedOn w:val="a"/>
    <w:link w:val="1"/>
    <w:pPr>
      <w:spacing w:after="320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Основной текст1"/>
    <w:basedOn w:val="a"/>
    <w:link w:val="a3"/>
    <w:pPr>
      <w:ind w:firstLine="400"/>
    </w:pPr>
    <w:rPr>
      <w:rFonts w:ascii="Times New Roman" w:eastAsia="Times New Roman" w:hAnsi="Times New Roman" w:cs="Times New Roman"/>
    </w:rPr>
  </w:style>
  <w:style w:type="paragraph" w:customStyle="1" w:styleId="a5">
    <w:name w:val="Другое"/>
    <w:basedOn w:val="a"/>
    <w:link w:val="a4"/>
    <w:pPr>
      <w:ind w:firstLine="400"/>
    </w:pPr>
    <w:rPr>
      <w:rFonts w:ascii="Times New Roman" w:eastAsia="Times New Roman" w:hAnsi="Times New Roman" w:cs="Times New Roman"/>
    </w:rPr>
  </w:style>
  <w:style w:type="character" w:styleId="a6">
    <w:name w:val="Hyperlink"/>
    <w:basedOn w:val="a0"/>
    <w:uiPriority w:val="99"/>
    <w:unhideWhenUsed/>
    <w:rsid w:val="003826D5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313FA7"/>
    <w:pPr>
      <w:ind w:left="720"/>
      <w:contextualSpacing/>
    </w:pPr>
  </w:style>
  <w:style w:type="character" w:customStyle="1" w:styleId="12">
    <w:name w:val="Основной текст Знак1"/>
    <w:basedOn w:val="a0"/>
    <w:link w:val="a8"/>
    <w:uiPriority w:val="99"/>
    <w:rsid w:val="00633188"/>
    <w:rPr>
      <w:rFonts w:ascii="Times New Roman" w:hAnsi="Times New Roman" w:cs="Times New Roman"/>
    </w:rPr>
  </w:style>
  <w:style w:type="paragraph" w:styleId="a8">
    <w:name w:val="Body Text"/>
    <w:basedOn w:val="a"/>
    <w:link w:val="12"/>
    <w:uiPriority w:val="99"/>
    <w:rsid w:val="00633188"/>
    <w:pPr>
      <w:widowControl/>
      <w:ind w:firstLine="400"/>
    </w:pPr>
    <w:rPr>
      <w:rFonts w:ascii="Times New Roman" w:hAnsi="Times New Roman" w:cs="Times New Roman"/>
      <w:color w:val="auto"/>
    </w:rPr>
  </w:style>
  <w:style w:type="character" w:customStyle="1" w:styleId="a9">
    <w:name w:val="Основной текст Знак"/>
    <w:basedOn w:val="a0"/>
    <w:uiPriority w:val="99"/>
    <w:semiHidden/>
    <w:rsid w:val="00633188"/>
    <w:rPr>
      <w:color w:val="000000"/>
    </w:rPr>
  </w:style>
  <w:style w:type="paragraph" w:customStyle="1" w:styleId="ConsPlusNormal">
    <w:name w:val="ConsPlusNormal"/>
    <w:rsid w:val="00312402"/>
    <w:pPr>
      <w:autoSpaceDE w:val="0"/>
      <w:autoSpaceDN w:val="0"/>
    </w:pPr>
    <w:rPr>
      <w:rFonts w:ascii="Calibri" w:eastAsia="Times New Roman" w:hAnsi="Calibri" w:cs="Calibri"/>
      <w:sz w:val="22"/>
      <w:szCs w:val="20"/>
      <w:lang w:bidi="ar-SA"/>
    </w:rPr>
  </w:style>
  <w:style w:type="character" w:customStyle="1" w:styleId="UnresolvedMention">
    <w:name w:val="Unresolved Mention"/>
    <w:basedOn w:val="a0"/>
    <w:uiPriority w:val="99"/>
    <w:semiHidden/>
    <w:unhideWhenUsed/>
    <w:rsid w:val="005956CE"/>
    <w:rPr>
      <w:color w:val="605E5C"/>
      <w:shd w:val="clear" w:color="auto" w:fill="E1DFDD"/>
    </w:rPr>
  </w:style>
  <w:style w:type="paragraph" w:styleId="aa">
    <w:name w:val="footer"/>
    <w:basedOn w:val="a"/>
    <w:link w:val="ab"/>
    <w:uiPriority w:val="99"/>
    <w:unhideWhenUsed/>
    <w:rsid w:val="005956CE"/>
    <w:pPr>
      <w:widowControl/>
      <w:tabs>
        <w:tab w:val="center" w:pos="4677"/>
        <w:tab w:val="right" w:pos="9355"/>
      </w:tabs>
    </w:pPr>
    <w:rPr>
      <w:rFonts w:ascii="Calibri" w:eastAsia="Times New Roman" w:hAnsi="Calibri" w:cs="Times New Roman"/>
      <w:color w:val="auto"/>
      <w:sz w:val="22"/>
      <w:szCs w:val="20"/>
      <w:lang w:eastAsia="ja-JP" w:bidi="ar-SA"/>
    </w:rPr>
  </w:style>
  <w:style w:type="character" w:customStyle="1" w:styleId="ab">
    <w:name w:val="Нижний колонтитул Знак"/>
    <w:basedOn w:val="a0"/>
    <w:link w:val="aa"/>
    <w:uiPriority w:val="99"/>
    <w:rsid w:val="005956CE"/>
    <w:rPr>
      <w:rFonts w:ascii="Calibri" w:eastAsia="Times New Roman" w:hAnsi="Calibri" w:cs="Times New Roman"/>
      <w:sz w:val="22"/>
      <w:szCs w:val="20"/>
      <w:lang w:eastAsia="ja-JP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144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04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5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24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707</Words>
  <Characters>4034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/>
  <LinksUpToDate>false</LinksUpToDate>
  <CharactersWithSpaces>4732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user</dc:creator>
  <cp:lastModifiedBy>User</cp:lastModifiedBy>
  <cp:revision>3</cp:revision>
  <cp:lastPrinted>2025-05-12T16:27:00Z</cp:lastPrinted>
  <dcterms:created xsi:type="dcterms:W3CDTF">2025-05-12T16:27:00Z</dcterms:created>
  <dcterms:modified xsi:type="dcterms:W3CDTF">2025-05-12T16:27:00Z</dcterms:modified>
</cp:coreProperties>
</file>